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EB0" w:rsidRPr="00B40EB0" w:rsidRDefault="00B40EB0" w:rsidP="00B40EB0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0E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Нейронная сеть персептрон на языке программирования </w:t>
      </w:r>
      <w:r w:rsidRPr="00B40EB0">
        <w:rPr>
          <w:rFonts w:ascii="Times New Roman" w:hAnsi="Times New Roman" w:cs="Times New Roman"/>
          <w:b/>
          <w:sz w:val="28"/>
          <w:szCs w:val="28"/>
          <w:lang w:val="en-US"/>
        </w:rPr>
        <w:t>Python</w:t>
      </w:r>
    </w:p>
    <w:p w:rsidR="00B40EB0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0EB0">
        <w:rPr>
          <w:rFonts w:ascii="Times New Roman" w:hAnsi="Times New Roman" w:cs="Times New Roman"/>
          <w:sz w:val="28"/>
          <w:szCs w:val="28"/>
          <w:lang w:val="ru-RU"/>
        </w:rPr>
        <w:t xml:space="preserve">         Нейронная сеть персептрон нацелена на автоматизацию производственных процессов, а именно </w:t>
      </w:r>
      <w:r w:rsidRPr="00B40EB0">
        <w:rPr>
          <w:rFonts w:ascii="Times New Roman" w:hAnsi="Times New Roman" w:cs="Times New Roman"/>
          <w:sz w:val="28"/>
          <w:szCs w:val="28"/>
        </w:rPr>
        <w:t>данную работу могут использовать любые пользователи для ознакомления с возможностями нейронных сетей и искусственного интеллекта. Готовый продукт, программа, может быть использована в медицине, финансах и коммерции, промышленности и обеспечении порядка и безопасности — везде, где требуется обрабатывать большие объемы данных, распознавать образы, систематизировать и прогнозировать.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B40EB0">
        <w:rPr>
          <w:rFonts w:ascii="Times New Roman" w:hAnsi="Times New Roman" w:cs="Times New Roman"/>
          <w:sz w:val="28"/>
          <w:szCs w:val="28"/>
        </w:rPr>
        <w:t xml:space="preserve">В данной работе используется язык программирования </w:t>
      </w:r>
      <w:proofErr w:type="spellStart"/>
      <w:r w:rsidRPr="00B40EB0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B40EB0">
        <w:rPr>
          <w:rFonts w:ascii="Times New Roman" w:hAnsi="Times New Roman" w:cs="Times New Roman"/>
          <w:sz w:val="28"/>
          <w:szCs w:val="28"/>
        </w:rPr>
        <w:t xml:space="preserve">. Выбор этого языка программирования обусловлен рядом его преимуществ, а именно: эффективность, возможность интеграции с оптимизированными математическими библиотеками, простой и понятный синтаксис, </w:t>
      </w:r>
      <w:r w:rsidRPr="00B40EB0">
        <w:rPr>
          <w:rFonts w:ascii="Times New Roman" w:hAnsi="Times New Roman" w:cs="Times New Roman"/>
          <w:sz w:val="28"/>
          <w:szCs w:val="28"/>
        </w:rPr>
        <w:t>многофункциональность.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  <w:highlight w:val="white"/>
        </w:rPr>
        <w:tab/>
        <w:t xml:space="preserve">Для создания нейронной сети на </w:t>
      </w:r>
      <w:proofErr w:type="spellStart"/>
      <w:r w:rsidRPr="00B40EB0">
        <w:rPr>
          <w:rFonts w:ascii="Times New Roman" w:hAnsi="Times New Roman" w:cs="Times New Roman"/>
          <w:sz w:val="28"/>
          <w:szCs w:val="28"/>
          <w:highlight w:val="white"/>
        </w:rPr>
        <w:t>Python</w:t>
      </w:r>
      <w:proofErr w:type="spellEnd"/>
      <w:r w:rsidRPr="00B40EB0">
        <w:rPr>
          <w:rFonts w:ascii="Times New Roman" w:hAnsi="Times New Roman" w:cs="Times New Roman"/>
          <w:sz w:val="28"/>
          <w:szCs w:val="28"/>
          <w:highlight w:val="white"/>
        </w:rPr>
        <w:t xml:space="preserve"> 3.8 необходимо дополнительно установить библиотеку</w:t>
      </w:r>
      <w:r w:rsidRPr="00B40EB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(установка подробнее описана в текстовом документе)</w:t>
      </w:r>
      <w:r w:rsidRPr="00B40EB0">
        <w:rPr>
          <w:rFonts w:ascii="Times New Roman" w:hAnsi="Times New Roman" w:cs="Times New Roman"/>
          <w:sz w:val="28"/>
          <w:szCs w:val="28"/>
          <w:highlight w:val="white"/>
        </w:rPr>
        <w:t xml:space="preserve">, иными словами набор </w:t>
      </w:r>
      <w:r w:rsidRPr="00B40EB0">
        <w:rPr>
          <w:rFonts w:ascii="Times New Roman" w:hAnsi="Times New Roman" w:cs="Times New Roman"/>
          <w:sz w:val="28"/>
          <w:szCs w:val="28"/>
        </w:rPr>
        <w:t>подпрограмм или объектов, используемых для разработки программного обеспечения. Для этой работы я буду использовать библи</w:t>
      </w:r>
      <w:r w:rsidRPr="00B40EB0">
        <w:rPr>
          <w:rFonts w:ascii="Times New Roman" w:hAnsi="Times New Roman" w:cs="Times New Roman"/>
          <w:sz w:val="28"/>
          <w:szCs w:val="28"/>
        </w:rPr>
        <w:t xml:space="preserve">отеку </w:t>
      </w:r>
      <w:proofErr w:type="spellStart"/>
      <w:r w:rsidRPr="00B40EB0">
        <w:rPr>
          <w:rFonts w:ascii="Times New Roman" w:hAnsi="Times New Roman" w:cs="Times New Roman"/>
          <w:sz w:val="28"/>
          <w:szCs w:val="28"/>
        </w:rPr>
        <w:t>NumPy</w:t>
      </w:r>
      <w:proofErr w:type="spellEnd"/>
      <w:r w:rsidRPr="00B40E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  <w:highlight w:val="white"/>
        </w:rPr>
        <w:tab/>
      </w:r>
      <w:proofErr w:type="spellStart"/>
      <w:r w:rsidRPr="00B40EB0">
        <w:rPr>
          <w:rFonts w:ascii="Times New Roman" w:hAnsi="Times New Roman" w:cs="Times New Roman"/>
          <w:sz w:val="28"/>
          <w:szCs w:val="28"/>
        </w:rPr>
        <w:t>Нейросеть</w:t>
      </w:r>
      <w:proofErr w:type="spellEnd"/>
      <w:r w:rsidRPr="00B40E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40EB0">
        <w:rPr>
          <w:rFonts w:ascii="Times New Roman" w:hAnsi="Times New Roman" w:cs="Times New Roman"/>
          <w:sz w:val="28"/>
          <w:szCs w:val="28"/>
        </w:rPr>
        <w:t>тренируемая</w:t>
      </w:r>
      <w:proofErr w:type="gramEnd"/>
      <w:r w:rsidRPr="00B40EB0">
        <w:rPr>
          <w:rFonts w:ascii="Times New Roman" w:hAnsi="Times New Roman" w:cs="Times New Roman"/>
          <w:sz w:val="28"/>
          <w:szCs w:val="28"/>
        </w:rPr>
        <w:t xml:space="preserve"> через обратное распространение, пытается использовать входные данные для предсказания выходных.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Предположим, нам нужно предсказать, как будет выглядеть колонка «выход» на основе входных данных. </w:t>
      </w:r>
    </w:p>
    <w:p w:rsidR="00AE0FEE" w:rsidRPr="00B40EB0" w:rsidRDefault="00AE0FEE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10"/>
        <w:gridCol w:w="1816"/>
        <w:gridCol w:w="1785"/>
        <w:gridCol w:w="1809"/>
        <w:gridCol w:w="1809"/>
      </w:tblGrid>
      <w:tr w:rsidR="00AE0FEE" w:rsidRPr="00B40EB0"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AE0FEE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AE0FEE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5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b/>
                <w:sz w:val="28"/>
                <w:szCs w:val="28"/>
              </w:rPr>
              <w:t>Ввод</w:t>
            </w:r>
          </w:p>
        </w:tc>
        <w:tc>
          <w:tcPr>
            <w:tcW w:w="1809" w:type="dxa"/>
            <w:tcBorders>
              <w:lef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AE0FEE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AE0FEE" w:rsidRPr="00B40EB0"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0"/>
            <w:r w:rsidRPr="00B40EB0">
              <w:rPr>
                <w:rFonts w:ascii="Times New Roman" w:hAnsi="Times New Roman" w:cs="Times New Roman"/>
                <w:b/>
                <w:sz w:val="28"/>
                <w:szCs w:val="28"/>
              </w:rPr>
              <w:t>Пример 1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0FEE" w:rsidRPr="00B40EB0"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b/>
                <w:sz w:val="28"/>
                <w:szCs w:val="28"/>
              </w:rPr>
              <w:t>Пример 2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0FEE" w:rsidRPr="00B40EB0"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b/>
                <w:sz w:val="28"/>
                <w:szCs w:val="28"/>
              </w:rPr>
              <w:t>Пример 3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0FEE" w:rsidRPr="00B40EB0"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b/>
                <w:sz w:val="28"/>
                <w:szCs w:val="28"/>
              </w:rPr>
              <w:t>Пример 4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E0FEE" w:rsidRPr="00B40EB0"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b/>
                <w:sz w:val="28"/>
                <w:szCs w:val="28"/>
              </w:rPr>
              <w:t>Пример 5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0FEE" w:rsidRPr="00B40EB0" w:rsidRDefault="00B40EB0" w:rsidP="00B40EB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E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bookmarkEnd w:id="0"/>
    </w:tbl>
    <w:p w:rsidR="00AE0FEE" w:rsidRPr="00B40EB0" w:rsidRDefault="00AE0FEE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FEE" w:rsidRPr="00B40EB0" w:rsidRDefault="00AE0FEE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lastRenderedPageBreak/>
        <w:t>Эту задачу можно было бы решить, подсчитав статистическое соответствие между ними. И мы бы увидели, что с выходными данными на 100% коррелирует левый столбец.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>Приступим к написанию программы и разберём код по строкам: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B40EB0">
        <w:rPr>
          <w:rFonts w:ascii="Times New Roman" w:hAnsi="Times New Roman" w:cs="Times New Roman"/>
          <w:sz w:val="28"/>
          <w:szCs w:val="28"/>
        </w:rPr>
        <w:t xml:space="preserve">1-2) импортирует </w:t>
      </w:r>
      <w:proofErr w:type="spellStart"/>
      <w:r w:rsidRPr="00B40EB0">
        <w:rPr>
          <w:rFonts w:ascii="Times New Roman" w:hAnsi="Times New Roman" w:cs="Times New Roman"/>
          <w:sz w:val="28"/>
          <w:szCs w:val="28"/>
        </w:rPr>
        <w:t>numpy</w:t>
      </w:r>
      <w:proofErr w:type="spellEnd"/>
      <w:r w:rsidRPr="00B40EB0">
        <w:rPr>
          <w:rFonts w:ascii="Times New Roman" w:hAnsi="Times New Roman" w:cs="Times New Roman"/>
          <w:sz w:val="28"/>
          <w:szCs w:val="28"/>
        </w:rPr>
        <w:t>, библиотеку линейной алгебры;</w:t>
      </w:r>
      <w:proofErr w:type="gramEnd"/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  <w:t>3-5) наша нелинейность. Конкретно эта функция создаёт «</w:t>
      </w:r>
      <w:proofErr w:type="spellStart"/>
      <w:r w:rsidRPr="00B40EB0">
        <w:rPr>
          <w:rFonts w:ascii="Times New Roman" w:hAnsi="Times New Roman" w:cs="Times New Roman"/>
          <w:sz w:val="28"/>
          <w:szCs w:val="28"/>
        </w:rPr>
        <w:t>сигмоиду</w:t>
      </w:r>
      <w:proofErr w:type="spellEnd"/>
      <w:r w:rsidRPr="00B40EB0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Pr="00B40EB0">
        <w:rPr>
          <w:rFonts w:ascii="Times New Roman" w:hAnsi="Times New Roman" w:cs="Times New Roman"/>
          <w:sz w:val="28"/>
          <w:szCs w:val="28"/>
        </w:rPr>
        <w:t>Она ставит в соответствие любое число значению от 0 до 1 и преобра</w:t>
      </w:r>
      <w:r w:rsidRPr="00B40EB0">
        <w:rPr>
          <w:rFonts w:ascii="Times New Roman" w:hAnsi="Times New Roman" w:cs="Times New Roman"/>
          <w:sz w:val="28"/>
          <w:szCs w:val="28"/>
        </w:rPr>
        <w:t>зовывает числа в вероятности;</w:t>
      </w:r>
      <w:proofErr w:type="gramEnd"/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  <w:t xml:space="preserve">6-10) инициализация массива входных данных в виде </w:t>
      </w:r>
      <w:proofErr w:type="spellStart"/>
      <w:r w:rsidRPr="00B40EB0">
        <w:rPr>
          <w:rFonts w:ascii="Times New Roman" w:hAnsi="Times New Roman" w:cs="Times New Roman"/>
          <w:sz w:val="28"/>
          <w:szCs w:val="28"/>
        </w:rPr>
        <w:t>numpy</w:t>
      </w:r>
      <w:proofErr w:type="spellEnd"/>
      <w:r w:rsidRPr="00B40EB0">
        <w:rPr>
          <w:rFonts w:ascii="Times New Roman" w:hAnsi="Times New Roman" w:cs="Times New Roman"/>
          <w:sz w:val="28"/>
          <w:szCs w:val="28"/>
        </w:rPr>
        <w:t xml:space="preserve">-матрицы. Каждая строка – тренировочный пример. Столбцы – это входные узлы. </w:t>
      </w:r>
      <w:proofErr w:type="gramStart"/>
      <w:r w:rsidRPr="00B40EB0">
        <w:rPr>
          <w:rFonts w:ascii="Times New Roman" w:hAnsi="Times New Roman" w:cs="Times New Roman"/>
          <w:sz w:val="28"/>
          <w:szCs w:val="28"/>
        </w:rPr>
        <w:t>У нас получается 3 входных узла в сети и 4 тренировочных примера;</w:t>
      </w:r>
      <w:proofErr w:type="gramEnd"/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</w:r>
      <w:r w:rsidRPr="00B40EB0">
        <w:rPr>
          <w:rFonts w:ascii="Times New Roman" w:hAnsi="Times New Roman" w:cs="Times New Roman"/>
          <w:sz w:val="28"/>
          <w:szCs w:val="28"/>
        </w:rPr>
        <w:t xml:space="preserve">11-12) инициализирует выходные данные. ".T" – функция переноса. После переноса у матрицы есть 4 строки с одним столбцом. Как в случае входных данных, каждая строка – это тренировочный пример, и каждый столбец (в нашем случае один) – выходной узел. У сети, </w:t>
      </w:r>
      <w:r w:rsidRPr="00B40EB0">
        <w:rPr>
          <w:rFonts w:ascii="Times New Roman" w:hAnsi="Times New Roman" w:cs="Times New Roman"/>
          <w:sz w:val="28"/>
          <w:szCs w:val="28"/>
        </w:rPr>
        <w:t>получается, 3 входа и 1 выход;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ab/>
        <w:t xml:space="preserve"> 14) генератор случайных весов;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          15) так как у нас всего два слоя, вход и выход, нам нужна одна матрица весов, которая их свяжет. </w:t>
      </w:r>
      <w:proofErr w:type="gramStart"/>
      <w:r w:rsidRPr="00B40EB0">
        <w:rPr>
          <w:rFonts w:ascii="Times New Roman" w:hAnsi="Times New Roman" w:cs="Times New Roman"/>
          <w:sz w:val="28"/>
          <w:szCs w:val="28"/>
        </w:rPr>
        <w:t>Её размерность 3 на 1, поскольку у нас есть 3 входа и 1 выход;</w:t>
      </w:r>
      <w:proofErr w:type="gramEnd"/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  <w:t>16-17) вывод случай</w:t>
      </w:r>
      <w:r w:rsidRPr="00B40EB0">
        <w:rPr>
          <w:rFonts w:ascii="Times New Roman" w:hAnsi="Times New Roman" w:cs="Times New Roman"/>
          <w:sz w:val="28"/>
          <w:szCs w:val="28"/>
        </w:rPr>
        <w:t>ных весов;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  <w:t>18-26) обучение программы;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  <w:t>27-30) вывод весов после обучения и результат;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  <w:t>31-35) новая ситуация для программы и вывод результата.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  <w:t>Сначала нейронная сеть присваивала себе случайные веса, а после обучалась с использованием тренировочного н</w:t>
      </w:r>
      <w:r w:rsidRPr="00B40EB0">
        <w:rPr>
          <w:rFonts w:ascii="Times New Roman" w:hAnsi="Times New Roman" w:cs="Times New Roman"/>
          <w:sz w:val="28"/>
          <w:szCs w:val="28"/>
        </w:rPr>
        <w:t xml:space="preserve">абора. Затем </w:t>
      </w:r>
      <w:proofErr w:type="spellStart"/>
      <w:r w:rsidRPr="00B40EB0">
        <w:rPr>
          <w:rFonts w:ascii="Times New Roman" w:hAnsi="Times New Roman" w:cs="Times New Roman"/>
          <w:sz w:val="28"/>
          <w:szCs w:val="28"/>
        </w:rPr>
        <w:t>нейросеть</w:t>
      </w:r>
      <w:proofErr w:type="spellEnd"/>
      <w:r w:rsidRPr="00B40EB0">
        <w:rPr>
          <w:rFonts w:ascii="Times New Roman" w:hAnsi="Times New Roman" w:cs="Times New Roman"/>
          <w:sz w:val="28"/>
          <w:szCs w:val="28"/>
        </w:rPr>
        <w:t xml:space="preserve"> рассмотрела новую ситуацию [1, 1, 0] и предсказала 0.99996185.  Правильный ответ был 1. Это очень близко!</w:t>
      </w: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  <w:r w:rsidRPr="00B40EB0">
        <w:rPr>
          <w:rFonts w:ascii="Times New Roman" w:hAnsi="Times New Roman" w:cs="Times New Roman"/>
          <w:sz w:val="28"/>
          <w:szCs w:val="28"/>
        </w:rPr>
        <w:tab/>
        <w:t>Что удивительного в нейронных сетях, так это то, что они могут учиться, адаптироваться и реагировать на новые ситуации. Так ж</w:t>
      </w:r>
      <w:r w:rsidRPr="00B40EB0">
        <w:rPr>
          <w:rFonts w:ascii="Times New Roman" w:hAnsi="Times New Roman" w:cs="Times New Roman"/>
          <w:sz w:val="28"/>
          <w:szCs w:val="28"/>
        </w:rPr>
        <w:t>е, как человеческий разум.</w:t>
      </w:r>
    </w:p>
    <w:p w:rsidR="00AE0FEE" w:rsidRPr="00B40EB0" w:rsidRDefault="00AE0FEE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FEE" w:rsidRPr="00B40EB0" w:rsidRDefault="00AE0FEE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FEE" w:rsidRPr="00B40EB0" w:rsidRDefault="00B40EB0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E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FEE" w:rsidRPr="00B40EB0" w:rsidRDefault="00AE0FEE" w:rsidP="00B40EB0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0FEE" w:rsidRPr="00B40EB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E0FEE"/>
    <w:rsid w:val="00AE0FEE"/>
    <w:rsid w:val="00B4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B40EB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B40E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471</Words>
  <Characters>2687</Characters>
  <Application>Microsoft Office Word</Application>
  <DocSecurity>0</DocSecurity>
  <Lines>22</Lines>
  <Paragraphs>6</Paragraphs>
  <ScaleCrop>false</ScaleCrop>
  <Company>HP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Красный Ключ</cp:lastModifiedBy>
  <cp:revision>2</cp:revision>
  <dcterms:created xsi:type="dcterms:W3CDTF">2022-01-18T09:32:00Z</dcterms:created>
  <dcterms:modified xsi:type="dcterms:W3CDTF">2022-01-18T09:55:00Z</dcterms:modified>
</cp:coreProperties>
</file>